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63" w:rsidRPr="0089386C" w:rsidRDefault="00B21E63" w:rsidP="00B21E63">
      <w:pPr>
        <w:ind w:firstLine="567"/>
        <w:jc w:val="both"/>
        <w:rPr>
          <w:b/>
        </w:rPr>
      </w:pPr>
    </w:p>
    <w:p w:rsidR="00B21E63" w:rsidRPr="0089386C" w:rsidRDefault="00B21E63" w:rsidP="00B21E63">
      <w:pPr>
        <w:ind w:firstLine="567"/>
        <w:jc w:val="both"/>
        <w:rPr>
          <w:b/>
        </w:rPr>
      </w:pPr>
      <w:r w:rsidRPr="0089386C">
        <w:rPr>
          <w:b/>
        </w:rPr>
        <w:t>Формуляр для размещения УМКД «</w:t>
      </w:r>
      <w:r w:rsidR="0089386C" w:rsidRPr="0089386C">
        <w:rPr>
          <w:b/>
        </w:rPr>
        <w:t>История первобытного общества</w:t>
      </w:r>
      <w:r w:rsidRPr="0089386C">
        <w:rPr>
          <w:b/>
        </w:rPr>
        <w:t>» в электронной библиотеке</w:t>
      </w:r>
    </w:p>
    <w:p w:rsidR="00B21E63" w:rsidRPr="0089386C" w:rsidRDefault="00B21E63" w:rsidP="00B21E63">
      <w:pPr>
        <w:ind w:firstLine="567"/>
        <w:jc w:val="both"/>
        <w:rPr>
          <w:b/>
          <w:color w:val="000000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B21E63" w:rsidRPr="0089386C" w:rsidTr="002B415C">
        <w:trPr>
          <w:trHeight w:val="70"/>
        </w:trPr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89386C">
              <w:rPr>
                <w:b/>
                <w:sz w:val="24"/>
                <w:szCs w:val="24"/>
              </w:rPr>
              <w:t>Автор</w:t>
            </w:r>
          </w:p>
        </w:tc>
        <w:tc>
          <w:tcPr>
            <w:tcW w:w="4841" w:type="dxa"/>
          </w:tcPr>
          <w:p w:rsidR="00B21E63" w:rsidRPr="0089386C" w:rsidRDefault="0089386C" w:rsidP="002B415C">
            <w:pPr>
              <w:spacing w:line="276" w:lineRule="auto"/>
              <w:ind w:firstLine="197"/>
              <w:jc w:val="both"/>
              <w:rPr>
                <w:i/>
                <w:sz w:val="24"/>
                <w:szCs w:val="24"/>
                <w:lang w:eastAsia="en-US"/>
              </w:rPr>
            </w:pPr>
            <w:r w:rsidRPr="0089386C">
              <w:rPr>
                <w:sz w:val="24"/>
                <w:szCs w:val="24"/>
                <w:lang w:val="kk-KZ"/>
              </w:rPr>
              <w:t>Нурушева Г.К.</w:t>
            </w: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i/>
                <w:sz w:val="24"/>
                <w:szCs w:val="24"/>
                <w:lang w:val="en-US" w:eastAsia="en-US"/>
              </w:rPr>
            </w:pPr>
            <w:r w:rsidRPr="0089386C">
              <w:rPr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4841" w:type="dxa"/>
          </w:tcPr>
          <w:p w:rsidR="00B21E63" w:rsidRPr="0089386C" w:rsidRDefault="00B21E63" w:rsidP="002B415C">
            <w:pPr>
              <w:spacing w:line="276" w:lineRule="auto"/>
              <w:ind w:firstLine="197"/>
              <w:jc w:val="both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89386C">
              <w:rPr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4841" w:type="dxa"/>
          </w:tcPr>
          <w:p w:rsidR="00B21E63" w:rsidRPr="0089386C" w:rsidRDefault="0089386C" w:rsidP="00B21E63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89386C">
              <w:rPr>
                <w:sz w:val="24"/>
                <w:szCs w:val="24"/>
              </w:rPr>
              <w:t>История первобытного общества</w:t>
            </w: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89386C">
              <w:rPr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B21E63" w:rsidRPr="0089386C" w:rsidRDefault="00B21E63" w:rsidP="002B415C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  <w:sz w:val="24"/>
                <w:szCs w:val="24"/>
              </w:rPr>
            </w:pPr>
            <w:r w:rsidRPr="0089386C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89386C">
              <w:rPr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4841" w:type="dxa"/>
          </w:tcPr>
          <w:p w:rsidR="00B21E63" w:rsidRPr="0089386C" w:rsidRDefault="0089386C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89386C">
              <w:rPr>
                <w:sz w:val="24"/>
                <w:szCs w:val="24"/>
              </w:rPr>
              <w:t>казахский</w:t>
            </w: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89386C">
              <w:rPr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4841" w:type="dxa"/>
          </w:tcPr>
          <w:p w:rsidR="00B21E63" w:rsidRPr="0089386C" w:rsidRDefault="00B21E63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89386C">
              <w:rPr>
                <w:sz w:val="24"/>
                <w:szCs w:val="24"/>
                <w:lang w:val="kk-KZ"/>
              </w:rPr>
              <w:t>Костанай</w:t>
            </w: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89386C">
              <w:rPr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4841" w:type="dxa"/>
          </w:tcPr>
          <w:p w:rsidR="00B21E63" w:rsidRPr="0089386C" w:rsidRDefault="00B21E63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89386C">
              <w:rPr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89386C">
              <w:rPr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4841" w:type="dxa"/>
          </w:tcPr>
          <w:p w:rsidR="00B21E63" w:rsidRPr="0089386C" w:rsidRDefault="00B21E63" w:rsidP="002B415C">
            <w:pPr>
              <w:ind w:firstLine="197"/>
              <w:jc w:val="both"/>
              <w:rPr>
                <w:color w:val="000000"/>
                <w:sz w:val="24"/>
                <w:szCs w:val="24"/>
              </w:rPr>
            </w:pPr>
            <w:r w:rsidRPr="0089386C">
              <w:rPr>
                <w:color w:val="000000"/>
                <w:sz w:val="24"/>
                <w:szCs w:val="24"/>
              </w:rPr>
              <w:t>2018</w:t>
            </w: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89386C">
              <w:rPr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4841" w:type="dxa"/>
          </w:tcPr>
          <w:p w:rsidR="00B21E63" w:rsidRPr="0089386C" w:rsidRDefault="00B21E63" w:rsidP="002B415C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89386C">
              <w:rPr>
                <w:color w:val="000000"/>
                <w:sz w:val="24"/>
                <w:szCs w:val="24"/>
              </w:rPr>
              <w:t>Учебно-методический комплекс дисциплины «</w:t>
            </w:r>
            <w:r w:rsidR="0089386C" w:rsidRPr="0089386C">
              <w:rPr>
                <w:color w:val="000000"/>
                <w:sz w:val="24"/>
                <w:szCs w:val="24"/>
              </w:rPr>
              <w:t>История первобытного общества</w:t>
            </w:r>
            <w:r w:rsidRPr="0089386C">
              <w:rPr>
                <w:sz w:val="24"/>
                <w:szCs w:val="24"/>
                <w:lang w:eastAsia="en-US"/>
              </w:rPr>
              <w:t>»</w:t>
            </w:r>
            <w:r w:rsidRPr="0089386C">
              <w:rPr>
                <w:color w:val="000000"/>
                <w:sz w:val="24"/>
                <w:szCs w:val="24"/>
              </w:rPr>
              <w:t xml:space="preserve"> содержит все необходимые документы для изучения дисциплины: </w:t>
            </w:r>
            <w:proofErr w:type="spellStart"/>
            <w:r w:rsidRPr="0089386C">
              <w:rPr>
                <w:color w:val="000000"/>
                <w:sz w:val="24"/>
                <w:szCs w:val="24"/>
              </w:rPr>
              <w:t>силлабус</w:t>
            </w:r>
            <w:proofErr w:type="spellEnd"/>
            <w:r w:rsidRPr="0089386C">
              <w:rPr>
                <w:color w:val="000000"/>
                <w:sz w:val="24"/>
                <w:szCs w:val="24"/>
              </w:rPr>
              <w:t>,  лекционный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B21E63" w:rsidRPr="0089386C" w:rsidRDefault="00B21E63" w:rsidP="002B415C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9386C">
              <w:rPr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89386C">
              <w:rPr>
                <w:color w:val="000000"/>
                <w:sz w:val="24"/>
                <w:szCs w:val="24"/>
              </w:rPr>
              <w:t xml:space="preserve"> для студентов специальности 5В0</w:t>
            </w:r>
            <w:r w:rsidR="0089386C" w:rsidRPr="0089386C">
              <w:rPr>
                <w:color w:val="000000"/>
                <w:sz w:val="24"/>
                <w:szCs w:val="24"/>
              </w:rPr>
              <w:t>20300-История</w:t>
            </w: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89386C">
              <w:rPr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4841" w:type="dxa"/>
          </w:tcPr>
          <w:p w:rsidR="00B21E63" w:rsidRPr="0089386C" w:rsidRDefault="0089386C" w:rsidP="002B415C">
            <w:pPr>
              <w:jc w:val="both"/>
              <w:rPr>
                <w:color w:val="000000"/>
                <w:sz w:val="24"/>
                <w:szCs w:val="24"/>
              </w:rPr>
            </w:pPr>
            <w:r w:rsidRPr="0089386C">
              <w:rPr>
                <w:color w:val="000000"/>
                <w:sz w:val="24"/>
                <w:szCs w:val="24"/>
              </w:rPr>
              <w:t>Родовая община, племя, род, неолит, мезолит, энеолит</w:t>
            </w: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89386C">
              <w:rPr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B21E63" w:rsidRPr="0089386C" w:rsidRDefault="0089386C" w:rsidP="002B415C">
            <w:pPr>
              <w:jc w:val="both"/>
              <w:rPr>
                <w:color w:val="000000"/>
                <w:sz w:val="24"/>
                <w:szCs w:val="24"/>
              </w:rPr>
            </w:pPr>
            <w:r w:rsidRPr="0089386C">
              <w:rPr>
                <w:color w:val="000000"/>
                <w:sz w:val="24"/>
                <w:szCs w:val="24"/>
              </w:rPr>
              <w:t>История</w:t>
            </w: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pStyle w:val="a4"/>
              <w:ind w:left="0" w:firstLine="567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89386C">
              <w:rPr>
                <w:b/>
                <w:sz w:val="24"/>
                <w:szCs w:val="24"/>
              </w:rPr>
              <w:t>УДК</w:t>
            </w:r>
          </w:p>
        </w:tc>
        <w:tc>
          <w:tcPr>
            <w:tcW w:w="4841" w:type="dxa"/>
          </w:tcPr>
          <w:p w:rsidR="00B21E63" w:rsidRPr="0089386C" w:rsidRDefault="00B80738" w:rsidP="002B415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9386C">
              <w:rPr>
                <w:sz w:val="24"/>
                <w:szCs w:val="24"/>
                <w:lang w:eastAsia="en-US"/>
              </w:rPr>
              <w:t>378 (085)</w:t>
            </w: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89386C">
              <w:rPr>
                <w:b/>
                <w:sz w:val="24"/>
                <w:szCs w:val="24"/>
              </w:rPr>
              <w:t>ББК</w:t>
            </w:r>
          </w:p>
        </w:tc>
        <w:tc>
          <w:tcPr>
            <w:tcW w:w="4841" w:type="dxa"/>
          </w:tcPr>
          <w:p w:rsidR="00B21E63" w:rsidRPr="0089386C" w:rsidRDefault="000234D3" w:rsidP="002B415C">
            <w:pPr>
              <w:pStyle w:val="a5"/>
              <w:rPr>
                <w:rFonts w:eastAsia="Calibri"/>
                <w:sz w:val="24"/>
                <w:szCs w:val="24"/>
                <w:lang w:eastAsia="en-US"/>
              </w:rPr>
            </w:pPr>
            <w:r w:rsidRPr="0089386C">
              <w:rPr>
                <w:rFonts w:eastAsia="Calibri"/>
                <w:sz w:val="24"/>
                <w:szCs w:val="24"/>
                <w:lang w:eastAsia="en-US"/>
              </w:rPr>
              <w:t>63.3</w:t>
            </w: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89386C">
              <w:rPr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4841" w:type="dxa"/>
          </w:tcPr>
          <w:p w:rsidR="00B21E63" w:rsidRPr="0089386C" w:rsidRDefault="00B21E63" w:rsidP="0089386C">
            <w:pPr>
              <w:jc w:val="both"/>
              <w:rPr>
                <w:color w:val="000000"/>
                <w:sz w:val="24"/>
                <w:szCs w:val="24"/>
              </w:rPr>
            </w:pPr>
            <w:r w:rsidRPr="0089386C">
              <w:rPr>
                <w:color w:val="000000"/>
                <w:sz w:val="24"/>
                <w:szCs w:val="24"/>
              </w:rPr>
              <w:t>5В0</w:t>
            </w:r>
            <w:r w:rsidR="0089386C" w:rsidRPr="0089386C">
              <w:rPr>
                <w:color w:val="000000"/>
                <w:sz w:val="24"/>
                <w:szCs w:val="24"/>
              </w:rPr>
              <w:t>20300-История</w:t>
            </w:r>
          </w:p>
        </w:tc>
      </w:tr>
      <w:tr w:rsidR="00B21E63" w:rsidRPr="0089386C" w:rsidTr="002B415C">
        <w:tc>
          <w:tcPr>
            <w:tcW w:w="4515" w:type="dxa"/>
          </w:tcPr>
          <w:p w:rsidR="00B21E63" w:rsidRPr="0089386C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89386C">
              <w:rPr>
                <w:b/>
                <w:sz w:val="24"/>
                <w:szCs w:val="24"/>
              </w:rPr>
              <w:t xml:space="preserve">Факультет * </w:t>
            </w:r>
          </w:p>
        </w:tc>
        <w:tc>
          <w:tcPr>
            <w:tcW w:w="4841" w:type="dxa"/>
          </w:tcPr>
          <w:p w:rsidR="00B21E63" w:rsidRPr="0089386C" w:rsidRDefault="00B21E63" w:rsidP="002B415C">
            <w:pPr>
              <w:rPr>
                <w:color w:val="000000"/>
                <w:sz w:val="24"/>
                <w:szCs w:val="24"/>
              </w:rPr>
            </w:pPr>
            <w:r w:rsidRPr="0089386C">
              <w:rPr>
                <w:color w:val="000000"/>
                <w:sz w:val="24"/>
                <w:szCs w:val="24"/>
              </w:rPr>
              <w:t>Юридический</w:t>
            </w:r>
          </w:p>
        </w:tc>
      </w:tr>
    </w:tbl>
    <w:p w:rsidR="00B21E63" w:rsidRDefault="00B21E63" w:rsidP="00B21E63"/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sectPr w:rsidR="00B80738" w:rsidSect="00842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E65B8D"/>
    <w:rsid w:val="000234D3"/>
    <w:rsid w:val="00084E7E"/>
    <w:rsid w:val="001206ED"/>
    <w:rsid w:val="00364159"/>
    <w:rsid w:val="003A6B99"/>
    <w:rsid w:val="003D0726"/>
    <w:rsid w:val="00631F60"/>
    <w:rsid w:val="006D0708"/>
    <w:rsid w:val="00714C59"/>
    <w:rsid w:val="0084216E"/>
    <w:rsid w:val="0089386C"/>
    <w:rsid w:val="008E36C7"/>
    <w:rsid w:val="00924859"/>
    <w:rsid w:val="00943296"/>
    <w:rsid w:val="009F7C66"/>
    <w:rsid w:val="00A77192"/>
    <w:rsid w:val="00AF6074"/>
    <w:rsid w:val="00B21E63"/>
    <w:rsid w:val="00B80738"/>
    <w:rsid w:val="00C6600E"/>
    <w:rsid w:val="00CC2F8F"/>
    <w:rsid w:val="00D10E76"/>
    <w:rsid w:val="00D30B3E"/>
    <w:rsid w:val="00DD1B6E"/>
    <w:rsid w:val="00DE1673"/>
    <w:rsid w:val="00E65B8D"/>
    <w:rsid w:val="00EB76EC"/>
    <w:rsid w:val="00F07805"/>
    <w:rsid w:val="00F30538"/>
    <w:rsid w:val="00F40991"/>
    <w:rsid w:val="00FC5A35"/>
    <w:rsid w:val="00FE2F5D"/>
    <w:rsid w:val="00FF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0A1D4B-E54C-4EAF-8FFC-531C130BC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kafistorkaz</cp:lastModifiedBy>
  <cp:revision>5</cp:revision>
  <cp:lastPrinted>2017-06-16T03:27:00Z</cp:lastPrinted>
  <dcterms:created xsi:type="dcterms:W3CDTF">2019-04-21T17:17:00Z</dcterms:created>
  <dcterms:modified xsi:type="dcterms:W3CDTF">2019-04-22T07:34:00Z</dcterms:modified>
</cp:coreProperties>
</file>